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EE" w:rsidRPr="004D28EE" w:rsidRDefault="004D28EE" w:rsidP="004D28EE">
      <w:pPr>
        <w:spacing w:before="240" w:after="12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28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Закон Самарской области от 7 мая 2008 г. </w:t>
      </w:r>
      <w:proofErr w:type="spellStart"/>
      <w:r w:rsidRPr="004D28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N</w:t>
      </w:r>
      <w:proofErr w:type="spellEnd"/>
      <w:r w:rsidRPr="004D28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46-ГД "О наделении органов местного самоуправления на территории Самарской области отдельными государственными полномочиями по воспитанию и обучению детей-инвалидов в дошкольных образовательных учреждениях"</w:t>
      </w:r>
    </w:p>
    <w:p w:rsidR="004D28EE" w:rsidRPr="004D28EE" w:rsidRDefault="004D28EE" w:rsidP="004D28EE">
      <w:pPr>
        <w:spacing w:after="15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Самарской области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7 мая 2008 г. </w:t>
      </w:r>
      <w:proofErr w:type="spellStart"/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46-ГД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наделении органов местного самоуправления на территории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Самарской области отдельными государственными полномочиями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воспитанию и обучению детей-инвалидов в дошкольных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образовательных учреждениях"</w:t>
      </w:r>
    </w:p>
    <w:p w:rsidR="004D28EE" w:rsidRPr="004D28EE" w:rsidRDefault="004D28EE" w:rsidP="004D28EE">
      <w:pPr>
        <w:spacing w:after="15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Органы местного самоуправления городского округа Самара и городского округа Тольятти (далее - органы местного самоуправления) наделяются настоящим Законом отдельными государственными полномочиями Самарской области по воспитанию и обучению детей-инвалидов в дошкольных образовательных учреждениях (далее - государственные полномочия Самарской области).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Органы местного самоуправления наделяются государственными полномочиями Самарской области на неограниченный срок.</w:t>
      </w:r>
    </w:p>
    <w:p w:rsidR="004D28EE" w:rsidRPr="004D28EE" w:rsidRDefault="004D28EE" w:rsidP="004D28EE">
      <w:pPr>
        <w:spacing w:after="15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 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Органы местного самоуправления при осуществлении переданных им государственных полномочий Самарской области имеют право на: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финансовое обеспечение государственных полномочий Самарской области за счет предоставленных субвенций из областного бюджета;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получение разъяснений от министерства образования и науки Самарской области (далее - министерство) по вопросам осуществления государственных полномочий Самарской области.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Органы местного самоуправления при осуществлении переданных им государственных полномочий Самарской области обязаны: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осуществлять государственные полномочия Самарской области в </w:t>
      </w:r>
      <w:proofErr w:type="gramStart"/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выделенных на эти цели финансовых средств;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использовать финансовые средства, выделенные для осуществления государственных полномочий Самарской области, по целевому назначению;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представлять в министерство документы, связанные с осуществлением государственных полномочий Самарской области;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исполнять письменные предписания министерства в случае выявления нарушений требований законодательства по вопросам осуществления органами местного самоуправления и их должностными лицами государственных полномочий Самарской области.</w:t>
      </w:r>
    </w:p>
    <w:p w:rsidR="004D28EE" w:rsidRPr="004D28EE" w:rsidRDefault="004D28EE" w:rsidP="004D28EE">
      <w:pPr>
        <w:spacing w:after="15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 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Органы государственной власти Самарской области в пределах своей компетенции по вопросам осуществления органами местного самоуправления переданных им государственных полномочий Самарской области имеют право: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получать от органов местного самоуправления необходимые документы, связанные с осуществлением органами местного самоуправления государственных полномочий Самарской области, а также по использованию предоставляемых на эти цели финансовых средств;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давать письменные предписания в случае выявления нарушений требований законодательства по вопросам осуществления органами местного самоуправления и их должностными лицами государственных полномочий Самарской области.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Органы государственной власти Самарской области в пределах своей компетенции по вопросам осуществления органами местного самоуправления переданных им государственных полномочий Самарской области обязаны: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обеспечивать передачу органам местного самоуправления финансовых средств, необходимых для осуществления государственных полномочий Самарской области;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предусматривать при формировании областного бюджета на очередной финансовый год и плановый период субвенции местным бюджетам на осуществление органами местного самоуправления государственных полномочий Самарской области;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осуществлять </w:t>
      </w:r>
      <w:proofErr w:type="gramStart"/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органами местного самоуправления государственных полномочий Самарской области и целевым использованием предоставленных на эти цели финансовых средств;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оказывать содействие и давать разъяснения органам местного самоуправления по вопросам осуществления переданных им государственных полномочий Самарской области.</w:t>
      </w:r>
    </w:p>
    <w:p w:rsidR="004D28EE" w:rsidRPr="004D28EE" w:rsidRDefault="004D28EE" w:rsidP="004D28EE">
      <w:pPr>
        <w:spacing w:after="15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Финансовое обеспечение переданных органам местного самоуправления государственных полномочий Самарской области осуществляется за счет предоставляемых местным бюджетам субвенций из областного бюджета. Объем субвенций и их распределение устанавливаются законом Самарской области об областном бюджете на очередной финансовый год и плановый период.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Объем субвенций, предоставляемых местным бюджетам из областного бюджета для осуществления органами местного самоуправления государственных полномочий Самарской области, рассчитывается в соответствии с Методикой, прилагаемой к настоящему Закону.</w:t>
      </w:r>
    </w:p>
    <w:p w:rsidR="004D28EE" w:rsidRPr="004D28EE" w:rsidRDefault="004D28EE" w:rsidP="004D28EE">
      <w:pPr>
        <w:spacing w:after="15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органами местного самоуправления государственных полномочий Самарской области осуществляет министерство.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местного самоуправления ежеквартально до 15 числа месяца, следующего за отчетным периодом, представляют в министерство отчет о реализации переданных им государственных полномочий Самарской области по форме, утвержденной приказом министерства.</w:t>
      </w:r>
    </w:p>
    <w:p w:rsidR="004D28EE" w:rsidRPr="004D28EE" w:rsidRDefault="004D28EE" w:rsidP="004D28EE">
      <w:pPr>
        <w:spacing w:after="15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переданных органам местного самоуправления государственных полномочий Самарской области может быть прекращено законом Самарской области по следующим основаниям: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неисполнения (ненадлежащего исполнения) органами местного самоуправления переданных им государственных полномочий Самарской области;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нецелесообразности осуществления органами местного самоуправления переданных им государственных полномочий Самарской области, а также по иным основаниям, предусмотренным действующим законодательством.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финансовых средств, предоставленных органам местного самоуправления для осуществления государственных полномочий Самарской области, производится в соответствии с действующим законодательством.</w:t>
      </w:r>
    </w:p>
    <w:p w:rsidR="004D28EE" w:rsidRPr="004D28EE" w:rsidRDefault="004D28EE" w:rsidP="004D28EE">
      <w:pPr>
        <w:spacing w:after="15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Споры и разногласия между органами государственной власти Самарской области и органами местного самоуправления по вопросу исполнения и (или) прекращения </w:t>
      </w:r>
      <w:r w:rsidRPr="004D28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полномочий Самарской области разрешаются посредством создания согласительных комиссий или в судебном порядке.</w:t>
      </w:r>
    </w:p>
    <w:p w:rsidR="004D28EE" w:rsidRPr="004D28EE" w:rsidRDefault="004D28EE" w:rsidP="004D28EE">
      <w:pPr>
        <w:pStyle w:val="a3"/>
        <w:spacing w:before="0" w:beforeAutospacing="0" w:after="150" w:afterAutospacing="0" w:line="255" w:lineRule="atLeast"/>
        <w:textAlignment w:val="baseline"/>
      </w:pPr>
      <w:r w:rsidRPr="004D28EE">
        <w:t>Статья 8</w:t>
      </w:r>
      <w:r w:rsidRPr="004D28EE">
        <w:br/>
        <w:t xml:space="preserve">Органам местного самоуправления привести свои нормативные правовые акты </w:t>
      </w:r>
      <w:proofErr w:type="gramStart"/>
      <w:r w:rsidRPr="004D28EE">
        <w:t>в соответствие с настоящим Законом в течение двух месяцев со дня вступления в силу</w:t>
      </w:r>
      <w:proofErr w:type="gramEnd"/>
      <w:r w:rsidRPr="004D28EE">
        <w:t xml:space="preserve"> настоящего Закона.</w:t>
      </w:r>
    </w:p>
    <w:p w:rsidR="004D28EE" w:rsidRPr="004D28EE" w:rsidRDefault="004D28EE" w:rsidP="004D28EE">
      <w:pPr>
        <w:pStyle w:val="a3"/>
        <w:spacing w:before="0" w:beforeAutospacing="0" w:after="150" w:afterAutospacing="0" w:line="255" w:lineRule="atLeast"/>
        <w:textAlignment w:val="baseline"/>
      </w:pPr>
      <w:r w:rsidRPr="004D28EE">
        <w:t>Статья 9</w:t>
      </w:r>
      <w:r w:rsidRPr="004D28EE">
        <w:br/>
        <w:t>1. Настоящий Закон вступает в силу по истечении десяти дней со дня его официального опубликования.</w:t>
      </w:r>
      <w:r w:rsidRPr="004D28EE">
        <w:br/>
        <w:t>2. Положения настоящего Закона, предусматривающие наделение органов местного самоуправления государственными полномочиями Самарской области, вводятся в действие ежегодно законом Самарской области об областном бюджете на очередной финансовый год и плановый период при условии предоставления указанным законом соответствующих субвенций местным бюджетам.</w:t>
      </w:r>
    </w:p>
    <w:p w:rsidR="004D28EE" w:rsidRPr="004D28EE" w:rsidRDefault="004D28EE" w:rsidP="004D28EE">
      <w:pPr>
        <w:pStyle w:val="a3"/>
        <w:spacing w:before="0" w:beforeAutospacing="0" w:after="150" w:afterAutospacing="0" w:line="255" w:lineRule="atLeast"/>
        <w:textAlignment w:val="baseline"/>
      </w:pPr>
      <w:r w:rsidRPr="004D28EE">
        <w:t>И.о. Губернатора Самарской области А.П. Нефедов</w:t>
      </w:r>
    </w:p>
    <w:p w:rsidR="004D28EE" w:rsidRPr="004D28EE" w:rsidRDefault="004D28EE" w:rsidP="004D28EE">
      <w:pPr>
        <w:pStyle w:val="a3"/>
        <w:spacing w:before="0" w:beforeAutospacing="0" w:after="150" w:afterAutospacing="0" w:line="255" w:lineRule="atLeast"/>
        <w:textAlignment w:val="baseline"/>
      </w:pPr>
      <w:r w:rsidRPr="004D28EE">
        <w:t>7 мая 2008 г.</w:t>
      </w:r>
      <w:r w:rsidRPr="004D28EE">
        <w:br/>
        <w:t>46-ГД</w:t>
      </w:r>
    </w:p>
    <w:p w:rsidR="004D28EE" w:rsidRPr="004D28EE" w:rsidRDefault="004D28EE" w:rsidP="004D28EE">
      <w:pPr>
        <w:pStyle w:val="a3"/>
        <w:spacing w:before="0" w:beforeAutospacing="0" w:after="150" w:afterAutospacing="0" w:line="255" w:lineRule="atLeast"/>
        <w:textAlignment w:val="baseline"/>
      </w:pPr>
      <w:r w:rsidRPr="004D28EE">
        <w:t>Приложение</w:t>
      </w:r>
      <w:r w:rsidRPr="004D28EE">
        <w:br/>
        <w:t>к Закону</w:t>
      </w:r>
      <w:r w:rsidRPr="004D28EE">
        <w:br/>
        <w:t>Самарской области</w:t>
      </w:r>
      <w:r w:rsidRPr="004D28EE">
        <w:br/>
        <w:t>"О наделении органов местного</w:t>
      </w:r>
      <w:r w:rsidRPr="004D28EE">
        <w:br/>
        <w:t>самоуправления на территории</w:t>
      </w:r>
      <w:r w:rsidRPr="004D28EE">
        <w:br/>
        <w:t>Самарской области отдельными</w:t>
      </w:r>
      <w:r w:rsidRPr="004D28EE">
        <w:br/>
        <w:t>государственными полномочиями</w:t>
      </w:r>
      <w:r w:rsidRPr="004D28EE">
        <w:br/>
        <w:t>по воспитанию и обучению</w:t>
      </w:r>
      <w:r w:rsidRPr="004D28EE">
        <w:br/>
        <w:t>детей-инвалидов в дошкольных</w:t>
      </w:r>
      <w:r w:rsidRPr="004D28EE">
        <w:br/>
        <w:t>образовательных учреждениях"</w:t>
      </w:r>
    </w:p>
    <w:p w:rsidR="004D28EE" w:rsidRPr="004D28EE" w:rsidRDefault="004D28EE" w:rsidP="004D28EE">
      <w:pPr>
        <w:pStyle w:val="a3"/>
        <w:spacing w:before="0" w:beforeAutospacing="0" w:after="150" w:afterAutospacing="0" w:line="255" w:lineRule="atLeast"/>
        <w:textAlignment w:val="baseline"/>
      </w:pPr>
      <w:r w:rsidRPr="004D28EE">
        <w:t>Методика</w:t>
      </w:r>
      <w:r w:rsidRPr="004D28EE">
        <w:br/>
        <w:t>расчета общего объема субвенций, предоставляемых местным</w:t>
      </w:r>
      <w:r w:rsidRPr="004D28EE">
        <w:br/>
        <w:t>бюджетам из областного бюджета на воспитание и обучение</w:t>
      </w:r>
      <w:r w:rsidRPr="004D28EE">
        <w:br/>
        <w:t>детей-инвалидов в дошкольных образовательных учреждениях</w:t>
      </w:r>
    </w:p>
    <w:p w:rsidR="004D28EE" w:rsidRPr="004D28EE" w:rsidRDefault="004D28EE" w:rsidP="004D28EE">
      <w:pPr>
        <w:pStyle w:val="a3"/>
        <w:spacing w:before="0" w:beforeAutospacing="0" w:after="150" w:afterAutospacing="0" w:line="255" w:lineRule="atLeast"/>
        <w:textAlignment w:val="baseline"/>
      </w:pPr>
      <w:r w:rsidRPr="004D28EE">
        <w:t>Общий объем субвенций, предоставляемых местным бюджетам из областного бюджета на воспитание и обучение детей-инвалидов в дошкольных образовательных учреждениях, определяется по формуле</w:t>
      </w:r>
    </w:p>
    <w:p w:rsidR="004D28EE" w:rsidRPr="004D28EE" w:rsidRDefault="004D28EE" w:rsidP="004D28EE">
      <w:pPr>
        <w:pStyle w:val="a3"/>
        <w:spacing w:before="0" w:beforeAutospacing="0" w:after="150" w:afterAutospacing="0" w:line="255" w:lineRule="atLeast"/>
        <w:textAlignment w:val="baseline"/>
      </w:pPr>
      <w:proofErr w:type="spellStart"/>
      <w:proofErr w:type="gramStart"/>
      <w:r w:rsidRPr="004D28EE">
        <w:t>S</w:t>
      </w:r>
      <w:proofErr w:type="gramEnd"/>
      <w:r w:rsidRPr="004D28EE">
        <w:t>общ</w:t>
      </w:r>
      <w:proofErr w:type="spellEnd"/>
      <w:r w:rsidRPr="004D28EE">
        <w:t xml:space="preserve"> = </w:t>
      </w:r>
      <w:proofErr w:type="spellStart"/>
      <w:r w:rsidRPr="004D28EE">
        <w:t>SUM</w:t>
      </w:r>
      <w:proofErr w:type="spellEnd"/>
      <w:r w:rsidRPr="004D28EE">
        <w:t xml:space="preserve"> </w:t>
      </w:r>
      <w:proofErr w:type="spellStart"/>
      <w:r w:rsidRPr="004D28EE">
        <w:t>Si</w:t>
      </w:r>
      <w:proofErr w:type="spellEnd"/>
      <w:r w:rsidRPr="004D28EE">
        <w:t>,</w:t>
      </w:r>
    </w:p>
    <w:p w:rsidR="004D28EE" w:rsidRPr="004D28EE" w:rsidRDefault="004D28EE" w:rsidP="004D28EE">
      <w:pPr>
        <w:pStyle w:val="a3"/>
        <w:spacing w:before="0" w:beforeAutospacing="0" w:after="150" w:afterAutospacing="0" w:line="255" w:lineRule="atLeast"/>
        <w:textAlignment w:val="baseline"/>
      </w:pPr>
      <w:r w:rsidRPr="004D28EE">
        <w:t xml:space="preserve">где </w:t>
      </w:r>
      <w:proofErr w:type="spellStart"/>
      <w:r w:rsidRPr="004D28EE">
        <w:t>Si</w:t>
      </w:r>
      <w:proofErr w:type="spellEnd"/>
      <w:r w:rsidRPr="004D28EE">
        <w:t xml:space="preserve"> - размер субвенции для бюджета </w:t>
      </w:r>
      <w:proofErr w:type="spellStart"/>
      <w:r w:rsidRPr="004D28EE">
        <w:t>i-гo</w:t>
      </w:r>
      <w:proofErr w:type="spellEnd"/>
      <w:r w:rsidRPr="004D28EE">
        <w:t xml:space="preserve"> муниципального образования в Самарской области на воспитание и обучение детей-инвалидов в дошкольных образовательных учреждениях рассчитывается по формуле</w:t>
      </w:r>
    </w:p>
    <w:p w:rsidR="004D28EE" w:rsidRPr="004D28EE" w:rsidRDefault="004D28EE" w:rsidP="004D28EE">
      <w:pPr>
        <w:pStyle w:val="a3"/>
        <w:spacing w:before="0" w:beforeAutospacing="0" w:after="150" w:afterAutospacing="0" w:line="255" w:lineRule="atLeast"/>
        <w:textAlignment w:val="baseline"/>
      </w:pPr>
      <w:proofErr w:type="spellStart"/>
      <w:r w:rsidRPr="004D28EE">
        <w:t>Si=</w:t>
      </w:r>
      <w:proofErr w:type="gramStart"/>
      <w:r w:rsidRPr="004D28EE">
        <w:t>N</w:t>
      </w:r>
      <w:proofErr w:type="gramEnd"/>
      <w:r w:rsidRPr="004D28EE">
        <w:t>ф</w:t>
      </w:r>
      <w:proofErr w:type="spellEnd"/>
      <w:r w:rsidRPr="004D28EE">
        <w:t xml:space="preserve"> Кд</w:t>
      </w:r>
    </w:p>
    <w:p w:rsidR="004D28EE" w:rsidRPr="004D28EE" w:rsidRDefault="004D28EE" w:rsidP="004D28EE">
      <w:pPr>
        <w:pStyle w:val="a3"/>
        <w:spacing w:before="0" w:beforeAutospacing="0" w:after="150" w:afterAutospacing="0" w:line="255" w:lineRule="atLeast"/>
        <w:textAlignment w:val="baseline"/>
      </w:pPr>
      <w:r w:rsidRPr="004D28EE">
        <w:t xml:space="preserve">где </w:t>
      </w:r>
      <w:proofErr w:type="spellStart"/>
      <w:proofErr w:type="gramStart"/>
      <w:r w:rsidRPr="004D28EE">
        <w:t>N</w:t>
      </w:r>
      <w:proofErr w:type="gramEnd"/>
      <w:r w:rsidRPr="004D28EE">
        <w:t>ф</w:t>
      </w:r>
      <w:proofErr w:type="spellEnd"/>
      <w:r w:rsidRPr="004D28EE">
        <w:t xml:space="preserve"> - норматив финансирования образовательных учреждений в Самарской области для каждого типа и вида образовательного учреждения в расчете на одного воспитанника, утвержденный Правительством Самарской области;</w:t>
      </w:r>
      <w:r w:rsidRPr="004D28EE">
        <w:br/>
        <w:t xml:space="preserve">Кд - прогнозируемая численность детей-инвалидов, посещающих дошкольные образовательные учреждения, на очередной финансовый год для </w:t>
      </w:r>
      <w:proofErr w:type="spellStart"/>
      <w:r w:rsidRPr="004D28EE">
        <w:t>i-гo</w:t>
      </w:r>
      <w:proofErr w:type="spellEnd"/>
      <w:r w:rsidRPr="004D28EE">
        <w:t xml:space="preserve"> муниципального образования в Самарской области.</w:t>
      </w:r>
    </w:p>
    <w:p w:rsidR="00694B96" w:rsidRPr="004D28EE" w:rsidRDefault="004D28EE">
      <w:pPr>
        <w:rPr>
          <w:rFonts w:ascii="Times New Roman" w:hAnsi="Times New Roman" w:cs="Times New Roman"/>
          <w:sz w:val="24"/>
          <w:szCs w:val="24"/>
        </w:rPr>
      </w:pPr>
    </w:p>
    <w:sectPr w:rsidR="00694B96" w:rsidRPr="004D28EE" w:rsidSect="0009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B4DF4"/>
    <w:multiLevelType w:val="multilevel"/>
    <w:tmpl w:val="9822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8EE"/>
    <w:rsid w:val="00090231"/>
    <w:rsid w:val="004D28EE"/>
    <w:rsid w:val="0053130C"/>
    <w:rsid w:val="00D1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3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0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02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0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1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92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1147</Words>
  <Characters>6542</Characters>
  <Application>Microsoft Office Word</Application>
  <DocSecurity>0</DocSecurity>
  <Lines>54</Lines>
  <Paragraphs>15</Paragraphs>
  <ScaleCrop>false</ScaleCrop>
  <Company>Microsoft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2018-04-02T04:31:00Z</dcterms:created>
  <dcterms:modified xsi:type="dcterms:W3CDTF">2018-04-02T04:35:00Z</dcterms:modified>
</cp:coreProperties>
</file>