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B" w:rsidRPr="000573EE" w:rsidRDefault="00B06C7B" w:rsidP="00B06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3EE">
        <w:rPr>
          <w:rFonts w:ascii="Times New Roman" w:hAnsi="Times New Roman" w:cs="Times New Roman"/>
          <w:b/>
          <w:sz w:val="28"/>
          <w:szCs w:val="28"/>
          <w:u w:val="single"/>
        </w:rPr>
        <w:t>«Детская исследовательская деятельность»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- это </w:t>
      </w:r>
      <w:proofErr w:type="spellStart"/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для введения детей в мир многофакторных, системных объектов и явлений.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ребёнка решающее значение имеет не изобилие знаний, а тип их усвоения, определяемый типом деятельности, в которой знания приобретаются.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познавательная деятельность.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Осуществляемые ребёнком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Усваивается всё прочно и надолго, когда ребёнок слышит, видит и делает сам.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познавательной активности ребенка в экспериментировании является противоречия между сложившимися знаниями, умениями, навыками, усвоенным опытом достижения результата, методом проб и ошибок и новыми познавательными задачами, ситуациями, возникшими в процессе постановки цели экспериментирования и ее достижения.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познавательной активности становятся преодоление данного противоречия между усвоенным опытом и необходимостью трансформировать, интерпретировать его в своей практической деятельности, что позволяет ребенку проявить самостоятельность и творческое отношение при выполнении задания.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 принципиально отличается от любой другой тем, что образ цели, определяющий эту деятельность, сам ещё не сформирован и характеризуется неопределённостью, неустойчивостью.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развивающего обучения важно затронуть ценностно-смысловые ориентации детей. Именно включение ценностно-значимых смыслов деятельности поставит ребёнка в позицию активности освоения ценностей человеческой культуры, что и обеспечит развитие его личности. В процессе изменения интеллектуальной и ценностно-смысловой сферы ребёнка происходит включение новых содержательных мотивов его учения и кардинальная перестройка основных механизмов регуляции поведения. Это характеризуется тем, что в его сознании меняется картина мира. Она  становится более адекватной и ценностной, отражает объективные свойства вещей, взаимосвязи, взаимообусловленности.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очень важную роль играет познавательная задача, условием ее постановки которой перед ребенком является создание проблемной ситуации в игре или в другом виде деятельности. Проблемная ситуация возникает в том случае, когда задача поставлена, но сразу решить ее дети не </w:t>
      </w: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могут, так как необходимо усилие мысли, чтобы сопоставить известные факты, сделать предварительные выводы.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 носит в такой ситуации поисковый характер. При постановке перед детьми познавательных задач следует учитывать их жизненную значимость, интерес к ним.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психологического сопровождения исследовательской деятельности и детского экспериментирования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даже самых маленьких, не нужно подталкивать к поиску, к проведению собственных исследований. Ребенку достаточно просто дать свободу для исследований и экспериментирования. Важно постоянно помнить: чем больше этой свободы, чем шире диапазон поисков, тем больше возможностей для развития психических процессов, творческих способностей. Постоянные «нельзя», «не лезь туда», «не тронь» способно серьезно помешать развитию детской любознательности.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разном возрасте имеют разные психические возможности исследовательской деятельности.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трех лет познает мир по принципу «что вижу и трогаю, то и познаю», поэтому он успешнее всего постигает предметы и объекты, к которым можно приблизиться, рассмотреть, подержать в руках, а также события и явления, непосредственным свидетелем и активным участником которых он был.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исследовательской активности надо наполнить жизнь ребенка различными объектами, предметами, явлениями и событиями, которые будили бы его мысль, давали пищу для размышлений, увеличить доступную детям «территорию познания», вывести их за пределы группы.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proofErr w:type="gramStart"/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- уже осознанный исследователь и экспериментатор. Вот он меряет лужу, бросает в нее пузырьки от краски. Смотрите, сколько экспериментальных исследований, а для многих взрослых - это просто баловство.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ребенок по собственной инициативе подмечает в предметах какие-то новые стороны и специфические особенности? Происходит это  потому, что его восприятие и внимание носят аналитический характер - он не просто фиксирует внешний мир, для восприятия ему необходимы интеллектуальные действия. Он анализирует объект, сравнивает, оценивает, находит общее с другими. Это умение тесно связано с умением видеть проблемы, а потом и разрешать их.</w:t>
      </w:r>
    </w:p>
    <w:p w:rsidR="00B06C7B" w:rsidRPr="000573EE" w:rsidRDefault="00B06C7B" w:rsidP="00B0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исследовательских занятий и экспериментирования нужно помнить не только о физическом, но и о психическом здоровье. Родителям нужно помнить:</w:t>
      </w:r>
    </w:p>
    <w:p w:rsidR="00B06C7B" w:rsidRPr="000573EE" w:rsidRDefault="00B06C7B" w:rsidP="00B06C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экспериментов, проведении обследования и </w:t>
      </w:r>
      <w:proofErr w:type="spellStart"/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нельзя делать выводы о моральных или физических качествах ребенка;</w:t>
      </w:r>
    </w:p>
    <w:p w:rsidR="00B06C7B" w:rsidRPr="000573EE" w:rsidRDefault="00B06C7B" w:rsidP="00B06C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перегружать детей негативной информацией: пугать «микробами», «червячками в животике» или смертью, много или слишком образно рассказывать о последствиях загрязнения воды, воздуха, почвы. Дети отличаются повышенной восприимчивостью и внушаемостью, у них легко развиваются невротические состояния;</w:t>
      </w:r>
    </w:p>
    <w:p w:rsidR="00B06C7B" w:rsidRPr="000573EE" w:rsidRDefault="00B06C7B" w:rsidP="00B06C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с детьми родитель должен быть предельно корректен и тактичен.</w:t>
      </w:r>
    </w:p>
    <w:p w:rsidR="00D2790E" w:rsidRDefault="00D2790E"/>
    <w:sectPr w:rsidR="00D2790E" w:rsidSect="00D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C7B"/>
    <w:rsid w:val="00B06C7B"/>
    <w:rsid w:val="00D2790E"/>
    <w:rsid w:val="00FC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</dc:creator>
  <cp:lastModifiedBy>Irina A</cp:lastModifiedBy>
  <cp:revision>2</cp:revision>
  <dcterms:created xsi:type="dcterms:W3CDTF">2016-10-15T23:10:00Z</dcterms:created>
  <dcterms:modified xsi:type="dcterms:W3CDTF">2016-10-15T23:11:00Z</dcterms:modified>
</cp:coreProperties>
</file>