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DF" w:rsidRDefault="008A42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Топ-</w:t>
      </w:r>
      <w:bookmarkStart w:id="0" w:name="_GoBack"/>
      <w:bookmarkEnd w:id="0"/>
      <w:r w:rsidR="003F0DD8" w:rsidRPr="003F0DD8">
        <w:rPr>
          <w:rFonts w:ascii="Times New Roman" w:hAnsi="Times New Roman" w:cs="Times New Roman"/>
          <w:b/>
          <w:sz w:val="36"/>
          <w:szCs w:val="36"/>
        </w:rPr>
        <w:t>12 главных достижений 2016 года</w:t>
      </w:r>
    </w:p>
    <w:p w:rsidR="003F0DD8" w:rsidRDefault="003F0DD8">
      <w:pPr>
        <w:rPr>
          <w:rFonts w:ascii="Times New Roman" w:hAnsi="Times New Roman" w:cs="Times New Roman"/>
          <w:sz w:val="24"/>
          <w:szCs w:val="24"/>
        </w:rPr>
      </w:pPr>
      <w:r w:rsidRPr="003F0DD8">
        <w:rPr>
          <w:rFonts w:ascii="Times New Roman" w:hAnsi="Times New Roman" w:cs="Times New Roman"/>
          <w:sz w:val="24"/>
          <w:szCs w:val="24"/>
        </w:rPr>
        <w:t xml:space="preserve">Общероссийский Профсоюз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подвел итоги прошедшего года. Год выдался и трудным, и продуктивным одновременно. Проведено множество внутренних и внешних мероприятий по всем направлениям уставной деятельности. Начался новый год, в связи с чем Профсоюз выбрал 12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наиболее ярких достижений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прошедших 12-ти месяцев, непосредственно влияющих дальнейшее развитие и совершенствование системы образования в стране. </w:t>
      </w:r>
    </w:p>
    <w:p w:rsidR="003F0DD8" w:rsidRDefault="003F0DD8" w:rsidP="003F0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0DD8">
        <w:rPr>
          <w:rFonts w:ascii="Times New Roman" w:hAnsi="Times New Roman" w:cs="Times New Roman"/>
          <w:b/>
          <w:sz w:val="24"/>
          <w:szCs w:val="24"/>
        </w:rPr>
        <w:t xml:space="preserve">Установление размеров окладов и ставок работников государственных и муниципальных учреждений на 2017 год не ниже 70% </w:t>
      </w:r>
    </w:p>
    <w:p w:rsidR="003F0DD8" w:rsidRDefault="003F0DD8" w:rsidP="003F0D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2017 год, разработанным российской трехсторонней комиссией по регулированию социально-трудовых отношений в соответствии со статьей 135 Трудового кодекса РФ в целях обеспечения единых подходов к регулированию з</w:t>
      </w:r>
      <w:r w:rsidRPr="003F0D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 работников организаций бюджетной сферы., размер окладов, ставок заработной платы, в структуре заработной платы работников образовательных организациях должны составлять не ниже 70%.</w:t>
      </w:r>
    </w:p>
    <w:p w:rsidR="003F0DD8" w:rsidRDefault="003F0DD8" w:rsidP="003F0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0DD8">
        <w:rPr>
          <w:rFonts w:ascii="Times New Roman" w:hAnsi="Times New Roman" w:cs="Times New Roman"/>
          <w:b/>
          <w:sz w:val="24"/>
          <w:szCs w:val="24"/>
        </w:rPr>
        <w:t>Устранено свыше 50 тысяч наруше</w:t>
      </w:r>
      <w:r w:rsidR="00767976">
        <w:rPr>
          <w:rFonts w:ascii="Times New Roman" w:hAnsi="Times New Roman" w:cs="Times New Roman"/>
          <w:b/>
          <w:sz w:val="24"/>
          <w:szCs w:val="24"/>
        </w:rPr>
        <w:t>ний трудового законодательства</w:t>
      </w:r>
    </w:p>
    <w:p w:rsidR="00767976" w:rsidRDefault="00767976" w:rsidP="007679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общепрофсоюзной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проверки по соблюдению трудового законодательства при заключении и изменении трудовых договоров с работниками образовательных организаций устранено 53081 нарушений.</w:t>
      </w:r>
    </w:p>
    <w:p w:rsidR="00767976" w:rsidRDefault="00767976" w:rsidP="007679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76">
        <w:rPr>
          <w:rFonts w:ascii="Times New Roman" w:hAnsi="Times New Roman" w:cs="Times New Roman"/>
          <w:b/>
          <w:sz w:val="24"/>
          <w:szCs w:val="24"/>
        </w:rPr>
        <w:t>Предотвращение в образовательных организациях принудительного 36-часового в</w:t>
      </w:r>
      <w:r>
        <w:rPr>
          <w:rFonts w:ascii="Times New Roman" w:hAnsi="Times New Roman" w:cs="Times New Roman"/>
          <w:b/>
          <w:sz w:val="24"/>
          <w:szCs w:val="24"/>
        </w:rPr>
        <w:t>ыполнения педагогической работы</w:t>
      </w:r>
    </w:p>
    <w:p w:rsidR="00767976" w:rsidRDefault="00767976" w:rsidP="007679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11 мая 2016 года №536 «Об утверждении Особенностей режима рабочего времени и времени отдыха педагогических и иных работников организации, осуществляющих образовательную деятельность».</w:t>
      </w:r>
    </w:p>
    <w:p w:rsidR="00767976" w:rsidRDefault="00767976" w:rsidP="007679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76">
        <w:rPr>
          <w:rFonts w:ascii="Times New Roman" w:hAnsi="Times New Roman" w:cs="Times New Roman"/>
          <w:b/>
          <w:sz w:val="24"/>
          <w:szCs w:val="24"/>
        </w:rPr>
        <w:t xml:space="preserve">Нормативное подтверждение права всех педагогических </w:t>
      </w:r>
      <w:r>
        <w:rPr>
          <w:rFonts w:ascii="Times New Roman" w:hAnsi="Times New Roman" w:cs="Times New Roman"/>
          <w:b/>
          <w:sz w:val="24"/>
          <w:szCs w:val="24"/>
        </w:rPr>
        <w:t>работников на длительный отпуск</w:t>
      </w:r>
    </w:p>
    <w:p w:rsidR="00767976" w:rsidRDefault="00767976" w:rsidP="007679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 июня 2016 года №644 «Об утверждении Порядка предоставления педагогическим работникам организации, осуществляющих образовательную деятельность, длительного отпуска сроком до 1 года». В утратившем силу Порядке от 7 декабря 2000 года №3570 данное право распространялось только на работников организаций, подведомственных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67976" w:rsidRDefault="00767976" w:rsidP="007679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76">
        <w:rPr>
          <w:rFonts w:ascii="Times New Roman" w:hAnsi="Times New Roman" w:cs="Times New Roman"/>
          <w:b/>
          <w:sz w:val="24"/>
          <w:szCs w:val="24"/>
        </w:rPr>
        <w:t xml:space="preserve">Недопущение поспешных действий по внедрению </w:t>
      </w:r>
      <w:proofErr w:type="spellStart"/>
      <w:r w:rsidRPr="00767976">
        <w:rPr>
          <w:rFonts w:ascii="Times New Roman" w:hAnsi="Times New Roman" w:cs="Times New Roman"/>
          <w:b/>
          <w:sz w:val="24"/>
          <w:szCs w:val="24"/>
        </w:rPr>
        <w:t>профстандарта</w:t>
      </w:r>
      <w:proofErr w:type="spellEnd"/>
      <w:r w:rsidRPr="00767976">
        <w:rPr>
          <w:rFonts w:ascii="Times New Roman" w:hAnsi="Times New Roman" w:cs="Times New Roman"/>
          <w:b/>
          <w:sz w:val="24"/>
          <w:szCs w:val="24"/>
        </w:rPr>
        <w:t xml:space="preserve"> «Педагог»</w:t>
      </w:r>
    </w:p>
    <w:p w:rsidR="00767976" w:rsidRDefault="00767976" w:rsidP="007679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№745н «О внесении изменений профессиональный стандарт «Педагог (</w:t>
      </w:r>
      <w:r w:rsidR="00746C63">
        <w:rPr>
          <w:rFonts w:ascii="Times New Roman" w:hAnsi="Times New Roman" w:cs="Times New Roman"/>
          <w:sz w:val="24"/>
          <w:szCs w:val="24"/>
        </w:rPr>
        <w:t>педагогическая деятельность в дошкольном, начальном общем, основном общем, среднем общем образовании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6C63">
        <w:rPr>
          <w:rFonts w:ascii="Times New Roman" w:hAnsi="Times New Roman" w:cs="Times New Roman"/>
          <w:sz w:val="24"/>
          <w:szCs w:val="24"/>
        </w:rPr>
        <w:t xml:space="preserve"> (воспитатель, учитель)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C63">
        <w:rPr>
          <w:rFonts w:ascii="Times New Roman" w:hAnsi="Times New Roman" w:cs="Times New Roman"/>
          <w:sz w:val="24"/>
          <w:szCs w:val="24"/>
        </w:rPr>
        <w:t>, утвержденный приказом Министерства труда и социальной защиты РФ от 18 октября 2013 года №544н» дата начала применений профессионального стандарта «Педагог (воспитатель, учитель)» переносится с 1 января 2017 года на 1 сентября 2019года.</w:t>
      </w:r>
    </w:p>
    <w:p w:rsidR="00746C63" w:rsidRDefault="00746C63" w:rsidP="00746C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6C63">
        <w:rPr>
          <w:rFonts w:ascii="Times New Roman" w:hAnsi="Times New Roman" w:cs="Times New Roman"/>
          <w:b/>
          <w:sz w:val="24"/>
          <w:szCs w:val="24"/>
        </w:rPr>
        <w:t>Предотвращение произвольного расширения работодателем функционала работников</w:t>
      </w:r>
    </w:p>
    <w:p w:rsidR="00746C63" w:rsidRDefault="00746C63" w:rsidP="00746C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27 июня 2016 года №584 «Об особенностях применения профессиональных стандартов…» предотвращает намерение наделить работодателей правом расширять должностные обязанности работников без их согласия за счет должностных обязанностей, предусмотренных любыми другими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профессиональными стандартами (по другим должностям) и без дополнительной оплаты. </w:t>
      </w:r>
    </w:p>
    <w:p w:rsidR="00746C63" w:rsidRPr="00746C63" w:rsidRDefault="00746C63" w:rsidP="00746C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6C63">
        <w:rPr>
          <w:rFonts w:ascii="Times New Roman" w:hAnsi="Times New Roman" w:cs="Times New Roman"/>
          <w:b/>
          <w:sz w:val="24"/>
          <w:szCs w:val="24"/>
        </w:rPr>
        <w:t>Введение ограничений по отчетности педагогических работников</w:t>
      </w:r>
    </w:p>
    <w:p w:rsidR="00746C63" w:rsidRDefault="00746C63" w:rsidP="00746C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Принятым рекомендации по сокращению и устранению избыточной отчетности учителей (совместное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Общероссийского Профсоюза образования от 16 мая 2016 года №269).</w:t>
      </w:r>
    </w:p>
    <w:p w:rsidR="00746C63" w:rsidRPr="00D62BE1" w:rsidRDefault="00746C63" w:rsidP="00746C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2BE1">
        <w:rPr>
          <w:rFonts w:ascii="Times New Roman" w:hAnsi="Times New Roman" w:cs="Times New Roman"/>
          <w:b/>
          <w:sz w:val="24"/>
          <w:szCs w:val="24"/>
        </w:rPr>
        <w:t>Сохранение стипендиального фонда</w:t>
      </w:r>
    </w:p>
    <w:p w:rsidR="00746C63" w:rsidRPr="00746C63" w:rsidRDefault="00D62BE1" w:rsidP="00D6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Студенческий координационный совет </w:t>
      </w: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:rsidR="00746C63" w:rsidRDefault="00D62BE1" w:rsidP="00746C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добился отмены сокращения расходов на выплату стипендий в образовательных организациях высшего образования, предусмотренного в рамках оптимизации федерального бюджета.</w:t>
      </w:r>
    </w:p>
    <w:p w:rsidR="00D62BE1" w:rsidRPr="00D62BE1" w:rsidRDefault="00D62BE1" w:rsidP="00D62B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2BE1">
        <w:rPr>
          <w:rFonts w:ascii="Times New Roman" w:hAnsi="Times New Roman" w:cs="Times New Roman"/>
          <w:b/>
          <w:sz w:val="24"/>
          <w:szCs w:val="24"/>
        </w:rPr>
        <w:t>Определение и конкретизация мер комплексной поддержки молодых специалистов</w:t>
      </w:r>
    </w:p>
    <w:p w:rsidR="00D62BE1" w:rsidRDefault="00D62BE1" w:rsidP="00D6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молодых педагогов при ЦС Профсоюза инициировал подготовку рекомендаций «О мерах комплексной поддержки молодых педагогов» (совместное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</w:t>
      </w: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11 июля 2016 года №326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организации рабочего времени и платы труда молодых педагогических работников, повышения их профессионального уровня, а также повышения статуса и популяризации деятельности советов молодых педагогов.</w:t>
      </w:r>
    </w:p>
    <w:p w:rsidR="00D62BE1" w:rsidRPr="00D62BE1" w:rsidRDefault="00D62BE1" w:rsidP="00D62B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2BE1">
        <w:rPr>
          <w:rFonts w:ascii="Times New Roman" w:hAnsi="Times New Roman" w:cs="Times New Roman"/>
          <w:b/>
          <w:sz w:val="24"/>
          <w:szCs w:val="24"/>
        </w:rPr>
        <w:t>Новые формы повышения престижа профессии и распространения передового педагогического опыта</w:t>
      </w:r>
    </w:p>
    <w:p w:rsidR="00D62BE1" w:rsidRDefault="00D62BE1" w:rsidP="00D6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партнерство с МДЦ «Артек» и реализация программы «Другая школа», основывающейся на принципе: «Лучшие учителя России – лучшим ученикам России», вывели на новый уровень работу по повышению престижа и популяризации педагогических профессий.</w:t>
      </w:r>
    </w:p>
    <w:p w:rsidR="00D62BE1" w:rsidRPr="00D62BE1" w:rsidRDefault="00D62BE1" w:rsidP="00D62B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2BE1">
        <w:rPr>
          <w:rFonts w:ascii="Times New Roman" w:hAnsi="Times New Roman" w:cs="Times New Roman"/>
          <w:b/>
          <w:sz w:val="24"/>
          <w:szCs w:val="24"/>
        </w:rPr>
        <w:t>Значительное повышение правовых знаний работников образования</w:t>
      </w:r>
    </w:p>
    <w:p w:rsidR="00D62BE1" w:rsidRDefault="00D62BE1" w:rsidP="00D62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Года правовой культуры состоялось масштабное обучение профсоюзного актива, работников образования и социальных партнеров необходимым в работе основам правовых знаний в сфере трудового законодательства.</w:t>
      </w:r>
    </w:p>
    <w:p w:rsidR="008A42B0" w:rsidRPr="008A42B0" w:rsidRDefault="008A42B0" w:rsidP="008A42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42B0">
        <w:rPr>
          <w:rFonts w:ascii="Times New Roman" w:hAnsi="Times New Roman" w:cs="Times New Roman"/>
          <w:b/>
          <w:sz w:val="24"/>
          <w:szCs w:val="24"/>
        </w:rPr>
        <w:t>Перенос даты начал применения профессионального стандарта «Педагог</w:t>
      </w:r>
      <w:r w:rsidRPr="008A42B0">
        <w:rPr>
          <w:rFonts w:ascii="Times New Roman" w:hAnsi="Times New Roman" w:cs="Times New Roman"/>
          <w:sz w:val="24"/>
          <w:szCs w:val="24"/>
        </w:rPr>
        <w:t xml:space="preserve"> </w:t>
      </w:r>
      <w:r w:rsidRPr="008A42B0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и взрослых» на 1 января 2018 года</w:t>
      </w:r>
    </w:p>
    <w:p w:rsidR="008A42B0" w:rsidRDefault="008A42B0" w:rsidP="008A42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Инициатором выступило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ходатайству Общероссийского Профсоюза образования. Приказ от 26 декабря 2016 года №835н «О внесении изменений профессиональный стандарт «Педагог дополнительного образования детей и взрослых», утвержденный приказом Минтруда России от 8 сентября 2015 г. №613н» вступит в силу после государственной регистрации в Минюсте России.</w:t>
      </w:r>
    </w:p>
    <w:p w:rsidR="008A42B0" w:rsidRDefault="008A42B0" w:rsidP="008A42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2B0" w:rsidRDefault="008A42B0" w:rsidP="008A42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2B0" w:rsidRPr="008A42B0" w:rsidRDefault="008A42B0" w:rsidP="008A42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Профсоюза. 09.01.2017</w:t>
      </w:r>
    </w:p>
    <w:p w:rsidR="00D62BE1" w:rsidRPr="008A42B0" w:rsidRDefault="00D62BE1" w:rsidP="00D62B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BE1" w:rsidRPr="00D62BE1" w:rsidRDefault="00D62BE1" w:rsidP="00D62B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BE1" w:rsidRPr="00D62BE1" w:rsidRDefault="00D62BE1" w:rsidP="00D62B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C63" w:rsidRPr="00746C63" w:rsidRDefault="00746C63" w:rsidP="00746C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7976" w:rsidRPr="00767976" w:rsidRDefault="00767976" w:rsidP="0076797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DD8" w:rsidRPr="00767976" w:rsidRDefault="003F0DD8">
      <w:pPr>
        <w:rPr>
          <w:rFonts w:ascii="Times New Roman" w:hAnsi="Times New Roman" w:cs="Times New Roman"/>
          <w:b/>
          <w:sz w:val="28"/>
          <w:szCs w:val="28"/>
        </w:rPr>
      </w:pPr>
    </w:p>
    <w:sectPr w:rsidR="003F0DD8" w:rsidRPr="0076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31D"/>
    <w:multiLevelType w:val="hybridMultilevel"/>
    <w:tmpl w:val="1178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17F0D"/>
    <w:multiLevelType w:val="hybridMultilevel"/>
    <w:tmpl w:val="735C242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D8"/>
    <w:rsid w:val="003F0DD8"/>
    <w:rsid w:val="00746C63"/>
    <w:rsid w:val="00767976"/>
    <w:rsid w:val="008A42B0"/>
    <w:rsid w:val="00D62BE1"/>
    <w:rsid w:val="00F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1350"/>
  <w15:chartTrackingRefBased/>
  <w15:docId w15:val="{034ECD4D-8843-4827-A79B-C7CCD96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D4CF-196F-462B-91B4-3FE4135D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2017-03-08T14:53:00Z</dcterms:created>
  <dcterms:modified xsi:type="dcterms:W3CDTF">2017-03-08T15:44:00Z</dcterms:modified>
</cp:coreProperties>
</file>