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1D" w:rsidRPr="00AA3C1D" w:rsidRDefault="00AA3C1D" w:rsidP="00AA3C1D">
      <w:pPr>
        <w:spacing w:line="360" w:lineRule="auto"/>
        <w:jc w:val="center"/>
        <w:rPr>
          <w:b/>
          <w:bCs/>
          <w:sz w:val="28"/>
          <w:szCs w:val="28"/>
        </w:rPr>
      </w:pPr>
      <w:r w:rsidRPr="00AA3C1D">
        <w:rPr>
          <w:b/>
          <w:bCs/>
          <w:sz w:val="28"/>
          <w:szCs w:val="28"/>
        </w:rPr>
        <w:t xml:space="preserve">Картотека </w:t>
      </w:r>
      <w:proofErr w:type="gramStart"/>
      <w:r w:rsidRPr="00AA3C1D">
        <w:rPr>
          <w:b/>
          <w:bCs/>
          <w:sz w:val="28"/>
          <w:szCs w:val="28"/>
        </w:rPr>
        <w:t>интерактивных</w:t>
      </w:r>
      <w:proofErr w:type="gramEnd"/>
    </w:p>
    <w:p w:rsidR="004B0429" w:rsidRPr="00AA3C1D" w:rsidRDefault="00AA3C1D" w:rsidP="00AA3C1D">
      <w:pPr>
        <w:jc w:val="center"/>
        <w:rPr>
          <w:b/>
          <w:bCs/>
          <w:sz w:val="28"/>
          <w:szCs w:val="28"/>
        </w:rPr>
      </w:pPr>
      <w:r w:rsidRPr="00AA3C1D">
        <w:rPr>
          <w:b/>
          <w:bCs/>
          <w:sz w:val="28"/>
          <w:szCs w:val="28"/>
        </w:rPr>
        <w:t>форм и методов</w:t>
      </w:r>
      <w:r>
        <w:rPr>
          <w:b/>
          <w:bCs/>
          <w:sz w:val="28"/>
          <w:szCs w:val="28"/>
        </w:rPr>
        <w:t xml:space="preserve"> в работе с педагогами</w:t>
      </w:r>
    </w:p>
    <w:p w:rsidR="00AA3C1D" w:rsidRDefault="00AA3C1D" w:rsidP="00AA3C1D">
      <w:pPr>
        <w:spacing w:line="360" w:lineRule="auto"/>
        <w:jc w:val="center"/>
        <w:rPr>
          <w:b/>
          <w:bCs/>
        </w:rPr>
      </w:pPr>
    </w:p>
    <w:p w:rsidR="00AA3C1D" w:rsidRDefault="00AA3C1D" w:rsidP="00AA3C1D">
      <w:pPr>
        <w:spacing w:line="360" w:lineRule="auto"/>
        <w:jc w:val="center"/>
      </w:pPr>
      <w:r>
        <w:rPr>
          <w:b/>
          <w:bCs/>
        </w:rPr>
        <w:t>Тренинг</w:t>
      </w:r>
    </w:p>
    <w:p w:rsidR="00AA3C1D" w:rsidRDefault="00AA3C1D" w:rsidP="00AA3C1D">
      <w:pPr>
        <w:spacing w:line="360" w:lineRule="auto"/>
        <w:jc w:val="both"/>
      </w:pPr>
      <w:r>
        <w:t>Под тренингами понимают такое обучение, в котором основное внимание уделяется практической отработке изучаемого материала, когда в процессе моделирования специально заданных ситуаций обучающиеся имеют возможность развить и закрепить необходимые знания и навыки, изменить свое отношение к собственному опыту и применяемым в работе подходам.</w:t>
      </w:r>
    </w:p>
    <w:p w:rsidR="00AA3C1D" w:rsidRDefault="00AA3C1D" w:rsidP="00AA3C1D">
      <w:pPr>
        <w:spacing w:line="360" w:lineRule="auto"/>
        <w:jc w:val="center"/>
      </w:pPr>
      <w:bookmarkStart w:id="0" w:name="q2"/>
      <w:bookmarkEnd w:id="0"/>
      <w:r>
        <w:rPr>
          <w:b/>
          <w:bCs/>
        </w:rPr>
        <w:t>Учебная дискуссия</w:t>
      </w:r>
    </w:p>
    <w:p w:rsidR="00AA3C1D" w:rsidRDefault="00AA3C1D" w:rsidP="00AA3C1D">
      <w:pPr>
        <w:spacing w:line="360" w:lineRule="auto"/>
        <w:jc w:val="both"/>
      </w:pPr>
      <w:r>
        <w:t>Традиционно под словом "дискуссия" понимается обмен мнениями во всех его формах. Соответствующий метод обучения заключается в проведении обсуждений по конкретной проблеме в относительно небольших группах (от 6 до 15 чел.).</w:t>
      </w:r>
    </w:p>
    <w:p w:rsidR="00AA3C1D" w:rsidRDefault="00AA3C1D" w:rsidP="00AA3C1D">
      <w:pPr>
        <w:spacing w:line="360" w:lineRule="auto"/>
        <w:jc w:val="both"/>
      </w:pPr>
      <w:r>
        <w:t>Учебная дискуссия отличается тем, что ее проблематика нова лишь для группы лиц, участвующих в дискуссии; ее ориентировочный результат известен организатору. Цель учебной дискуссии – овладение участниками методами ведения обсуждения, поиска и формулирования аргументов, их анализа. Грамотно организованная учебная дискуссия является фактором развития коммуникативных и аналитических способностей, позволяет выявить уровень представлений по определенной теме, проблеме.</w:t>
      </w:r>
    </w:p>
    <w:p w:rsidR="00AA3C1D" w:rsidRDefault="00AA3C1D" w:rsidP="00AA3C1D">
      <w:pPr>
        <w:spacing w:line="360" w:lineRule="auto"/>
        <w:jc w:val="both"/>
      </w:pPr>
      <w:r>
        <w:t> </w:t>
      </w:r>
    </w:p>
    <w:p w:rsidR="00AA3C1D" w:rsidRDefault="00AA3C1D" w:rsidP="00AA3C1D">
      <w:pPr>
        <w:spacing w:line="360" w:lineRule="auto"/>
        <w:jc w:val="center"/>
      </w:pPr>
      <w:bookmarkStart w:id="1" w:name="q3"/>
      <w:bookmarkEnd w:id="1"/>
      <w:r>
        <w:rPr>
          <w:b/>
          <w:bCs/>
        </w:rPr>
        <w:t>Круглый стол</w:t>
      </w:r>
    </w:p>
    <w:p w:rsidR="00AA3C1D" w:rsidRDefault="00AA3C1D" w:rsidP="00AA3C1D">
      <w:pPr>
        <w:spacing w:line="360" w:lineRule="auto"/>
        <w:jc w:val="both"/>
      </w:pPr>
      <w:r>
        <w:t>Круглый стол – это коллективное обсуждение заданной темы равноправными участниками. Виды круглых столов, наиболее часто используемые в практике работы:</w:t>
      </w:r>
    </w:p>
    <w:p w:rsidR="00AA3C1D" w:rsidRDefault="00AA3C1D" w:rsidP="00AA3C1D">
      <w:pPr>
        <w:numPr>
          <w:ilvl w:val="0"/>
          <w:numId w:val="1"/>
        </w:numPr>
        <w:spacing w:line="360" w:lineRule="auto"/>
        <w:ind w:left="900"/>
        <w:jc w:val="both"/>
      </w:pPr>
      <w:r>
        <w:rPr>
          <w:i/>
          <w:iCs/>
        </w:rPr>
        <w:t xml:space="preserve">учебные круглые столы </w:t>
      </w:r>
      <w:r>
        <w:t xml:space="preserve">проводятся для изучения нового или воспроизведения забытого материала; </w:t>
      </w:r>
    </w:p>
    <w:p w:rsidR="00AA3C1D" w:rsidRDefault="00AA3C1D" w:rsidP="00AA3C1D">
      <w:pPr>
        <w:numPr>
          <w:ilvl w:val="0"/>
          <w:numId w:val="1"/>
        </w:numPr>
        <w:spacing w:line="360" w:lineRule="auto"/>
        <w:ind w:left="900"/>
        <w:jc w:val="both"/>
      </w:pPr>
      <w:r>
        <w:rPr>
          <w:i/>
          <w:iCs/>
        </w:rPr>
        <w:t>проблемные</w:t>
      </w:r>
      <w:r>
        <w:t xml:space="preserve"> – служат для презентации и обсуждения проблемных вопросов или ситуационных заданий; </w:t>
      </w:r>
    </w:p>
    <w:p w:rsidR="00AA3C1D" w:rsidRDefault="00AA3C1D" w:rsidP="00AA3C1D">
      <w:pPr>
        <w:numPr>
          <w:ilvl w:val="0"/>
          <w:numId w:val="1"/>
        </w:numPr>
        <w:spacing w:line="360" w:lineRule="auto"/>
        <w:ind w:left="900"/>
        <w:jc w:val="both"/>
      </w:pPr>
      <w:r>
        <w:t xml:space="preserve">организуются для обсуждения новых публикаций по интересующей тематике, анализа литературы по определенной теме; дискуссии о применении теоретических знаний на практике; </w:t>
      </w:r>
    </w:p>
    <w:p w:rsidR="00AA3C1D" w:rsidRDefault="00AA3C1D" w:rsidP="00AA3C1D">
      <w:pPr>
        <w:numPr>
          <w:ilvl w:val="0"/>
          <w:numId w:val="1"/>
        </w:numPr>
        <w:spacing w:line="360" w:lineRule="auto"/>
        <w:ind w:left="900"/>
        <w:jc w:val="both"/>
      </w:pPr>
      <w:r>
        <w:rPr>
          <w:i/>
          <w:iCs/>
        </w:rPr>
        <w:t>системные</w:t>
      </w:r>
      <w:r>
        <w:t xml:space="preserve"> – это комплекс мероприятий, на которых обсуждаются вопросы в определенной последовательности с целью более глубокого знакомства с проблемой или приведения знаний в систему. 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>Формы проведения круглого стола:</w:t>
      </w:r>
    </w:p>
    <w:p w:rsidR="00AA3C1D" w:rsidRDefault="00AA3C1D" w:rsidP="00AA3C1D">
      <w:pPr>
        <w:numPr>
          <w:ilvl w:val="0"/>
          <w:numId w:val="2"/>
        </w:numPr>
        <w:spacing w:line="360" w:lineRule="auto"/>
        <w:ind w:left="900"/>
        <w:jc w:val="both"/>
      </w:pPr>
      <w:r>
        <w:rPr>
          <w:i/>
          <w:iCs/>
        </w:rPr>
        <w:t>коллективная беседа</w:t>
      </w:r>
      <w:r>
        <w:t xml:space="preserve"> по проблемным вопросам обсуждаемой темы; </w:t>
      </w:r>
    </w:p>
    <w:p w:rsidR="00AA3C1D" w:rsidRDefault="00AA3C1D" w:rsidP="00AA3C1D">
      <w:pPr>
        <w:numPr>
          <w:ilvl w:val="0"/>
          <w:numId w:val="2"/>
        </w:numPr>
        <w:spacing w:line="360" w:lineRule="auto"/>
        <w:ind w:left="900"/>
        <w:jc w:val="both"/>
      </w:pPr>
      <w:r>
        <w:rPr>
          <w:i/>
          <w:iCs/>
        </w:rPr>
        <w:lastRenderedPageBreak/>
        <w:t>регламентированная дискуссия или диспут</w:t>
      </w:r>
      <w:r>
        <w:t xml:space="preserve"> – публичное обсуждение спорного вопроса, проводимое по итогам освоения темы, рассмотрения проблемы; </w:t>
      </w:r>
    </w:p>
    <w:p w:rsidR="00AA3C1D" w:rsidRDefault="00AA3C1D" w:rsidP="00AA3C1D">
      <w:pPr>
        <w:numPr>
          <w:ilvl w:val="0"/>
          <w:numId w:val="2"/>
        </w:numPr>
        <w:spacing w:line="360" w:lineRule="auto"/>
        <w:ind w:left="900"/>
        <w:jc w:val="both"/>
      </w:pPr>
      <w:r>
        <w:rPr>
          <w:i/>
          <w:iCs/>
        </w:rPr>
        <w:t xml:space="preserve">учебная конференция </w:t>
      </w:r>
      <w:r>
        <w:t xml:space="preserve">предназначена для освоения легкого, но объемного материала (участники мероприятия выступают с заранее подготовленными мини-сообщениями по теме, остальные задают вопросы); </w:t>
      </w:r>
    </w:p>
    <w:p w:rsidR="00AA3C1D" w:rsidRDefault="00AA3C1D" w:rsidP="00AA3C1D">
      <w:pPr>
        <w:numPr>
          <w:ilvl w:val="0"/>
          <w:numId w:val="2"/>
        </w:numPr>
        <w:spacing w:line="360" w:lineRule="auto"/>
        <w:ind w:left="900"/>
        <w:jc w:val="both"/>
      </w:pPr>
      <w:r>
        <w:rPr>
          <w:i/>
          <w:iCs/>
        </w:rPr>
        <w:t>учебные встречи</w:t>
      </w:r>
      <w:r>
        <w:t xml:space="preserve"> со специалистами за круглым столом (участники заранее готовят по теме вопросы, которые смогут задать специалисту). </w:t>
      </w:r>
    </w:p>
    <w:p w:rsidR="00AA3C1D" w:rsidRDefault="00AA3C1D" w:rsidP="00AA3C1D">
      <w:pPr>
        <w:spacing w:line="360" w:lineRule="auto"/>
        <w:jc w:val="both"/>
      </w:pPr>
      <w:r>
        <w:t> 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 xml:space="preserve">Метод кейсов </w:t>
      </w:r>
      <w:r>
        <w:t xml:space="preserve">(от англ. </w:t>
      </w:r>
      <w:proofErr w:type="spellStart"/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ase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method</w:t>
      </w:r>
      <w:proofErr w:type="spellEnd"/>
      <w:r>
        <w:t xml:space="preserve"> (кейс-метод), </w:t>
      </w:r>
      <w:proofErr w:type="spellStart"/>
      <w:r>
        <w:rPr>
          <w:i/>
          <w:iCs/>
        </w:rPr>
        <w:t>case-study</w:t>
      </w:r>
      <w:proofErr w:type="spellEnd"/>
      <w:r>
        <w:t xml:space="preserve"> (</w:t>
      </w:r>
      <w:proofErr w:type="spellStart"/>
      <w:r>
        <w:t>кейс-стади</w:t>
      </w:r>
      <w:proofErr w:type="spellEnd"/>
      <w:r>
        <w:t>), метод конкретных ситуаций) – техника обучения, при который обучающиеся должны проанализировать ситуацию, разобраться в сути проблемы, предложить возможные решения и выбрать лучшее из них. Кейсы базируются на реальном фактическом материале, или же приближены к реальной ситуации.</w:t>
      </w:r>
    </w:p>
    <w:p w:rsidR="00AA3C1D" w:rsidRDefault="00AA3C1D" w:rsidP="00AA3C1D">
      <w:pPr>
        <w:spacing w:line="360" w:lineRule="auto"/>
        <w:jc w:val="both"/>
      </w:pPr>
      <w:r>
        <w:t> </w:t>
      </w:r>
      <w:r>
        <w:rPr>
          <w:b/>
          <w:bCs/>
        </w:rPr>
        <w:t>Этапы организации работы по методу кейсов</w:t>
      </w:r>
    </w:p>
    <w:p w:rsidR="00AA3C1D" w:rsidRDefault="00AA3C1D" w:rsidP="00AA3C1D">
      <w:pPr>
        <w:spacing w:line="360" w:lineRule="auto"/>
        <w:jc w:val="both"/>
      </w:pPr>
      <w:r>
        <w:t xml:space="preserve">На </w:t>
      </w:r>
      <w:r>
        <w:rPr>
          <w:b/>
          <w:bCs/>
        </w:rPr>
        <w:t>подготовительном этапе</w:t>
      </w:r>
      <w:r>
        <w:t xml:space="preserve"> организатором занятия конкретизируются цели работы с педагогами; ведется подбор и разработка ситуаций, соответствующих цели; написание сценария мероприятия.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 xml:space="preserve">Ознакомительный этап </w:t>
      </w:r>
      <w:r>
        <w:t>– это презентация практической ситуации организатором, ее первоначальное обсуждение. Этот этап работы рекомендуется организовывать в малых группах.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 xml:space="preserve">Аналитический этап </w:t>
      </w:r>
      <w:r>
        <w:t xml:space="preserve">включает в себя следующие направления работы: выявление группой сути проблемы, ее конкретизация; поиск путей решения проблемы, необходимых источников информации; формулирование </w:t>
      </w:r>
      <w:proofErr w:type="spellStart"/>
      <w:r>
        <w:t>микрогруппами</w:t>
      </w:r>
      <w:proofErr w:type="spellEnd"/>
      <w:r>
        <w:t xml:space="preserve"> или отдельными участниками работы вариантов решения; анализ группой различных решений, выявление их сильных и слабых позиций.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>Итоговый этап</w:t>
      </w:r>
      <w:r>
        <w:t xml:space="preserve"> – выбор единого варианта решения, анализ хода и содержания проделанной работы, рефлексия.</w:t>
      </w:r>
    </w:p>
    <w:p w:rsidR="00AA3C1D" w:rsidRDefault="00AA3C1D" w:rsidP="00AA3C1D">
      <w:pPr>
        <w:spacing w:line="360" w:lineRule="auto"/>
        <w:jc w:val="both"/>
      </w:pPr>
      <w:r>
        <w:t>Метод кейсов, или метод анализа практических ситуаций, признан одним из самых эффективных в мировой практике повышения квалификации специалистов. Основная задача работы в рамках данного метода – применение накопленных знаний в конкретных ситуациях, связанных с повседневной профессиональной деятельностью.</w:t>
      </w:r>
    </w:p>
    <w:p w:rsidR="00AA3C1D" w:rsidRDefault="00AA3C1D" w:rsidP="00AA3C1D">
      <w:pPr>
        <w:spacing w:line="360" w:lineRule="auto"/>
        <w:jc w:val="both"/>
      </w:pPr>
      <w:r>
        <w:t>Предлагаемые к обсуждению ситуации могут являться реальными событиями или искусственно сконструированными описаниями, в основе которых должно лежать рассмотрение профессиональной деятельности, эмоционально-поведенческих аспектов взаимодействия участников образовательного процесса.</w:t>
      </w:r>
    </w:p>
    <w:p w:rsidR="00AA3C1D" w:rsidRDefault="00AA3C1D" w:rsidP="00AA3C1D">
      <w:pPr>
        <w:spacing w:line="360" w:lineRule="auto"/>
        <w:jc w:val="both"/>
      </w:pPr>
      <w:r>
        <w:lastRenderedPageBreak/>
        <w:t>При изучении конкретной ситуации, ее анализе участники работы должны "вжиться" в предлагаемые обстоятельства, понять ситуацию, оценить обстановку, определить, есть ли в ней проблема и в чем ее суть. Каждому участнику предлагается обозначить свою роль в решении проблемы и выработать целесообразную линию поведения.</w:t>
      </w:r>
    </w:p>
    <w:p w:rsidR="00AA3C1D" w:rsidRDefault="00AA3C1D" w:rsidP="00AA3C1D">
      <w:pPr>
        <w:spacing w:line="360" w:lineRule="auto"/>
        <w:jc w:val="both"/>
      </w:pPr>
      <w:r>
        <w:t>При выборе или разработке практической ситуации важно учитывать ряд обязательных требований:</w:t>
      </w:r>
    </w:p>
    <w:p w:rsidR="00AA3C1D" w:rsidRDefault="00AA3C1D" w:rsidP="00AA3C1D">
      <w:pPr>
        <w:numPr>
          <w:ilvl w:val="0"/>
          <w:numId w:val="3"/>
        </w:numPr>
        <w:spacing w:line="360" w:lineRule="auto"/>
        <w:ind w:left="900"/>
        <w:jc w:val="both"/>
      </w:pPr>
      <w:r>
        <w:t xml:space="preserve">содержание ситуации должно отражать реальные события и факты; соответствовать рассматриваемой теме, профессиональным потребностям педагогов; </w:t>
      </w:r>
    </w:p>
    <w:p w:rsidR="00AA3C1D" w:rsidRDefault="00AA3C1D" w:rsidP="00AA3C1D">
      <w:pPr>
        <w:numPr>
          <w:ilvl w:val="0"/>
          <w:numId w:val="3"/>
        </w:numPr>
        <w:spacing w:line="360" w:lineRule="auto"/>
        <w:ind w:left="900"/>
        <w:jc w:val="both"/>
      </w:pPr>
      <w:r>
        <w:t xml:space="preserve">решение проблемы в предложенной ситуации должно быть по силам педагогам, вызывать желание с ней справиться и испытать чувство успеха; </w:t>
      </w:r>
    </w:p>
    <w:p w:rsidR="00AA3C1D" w:rsidRDefault="00AA3C1D" w:rsidP="00AA3C1D">
      <w:pPr>
        <w:numPr>
          <w:ilvl w:val="0"/>
          <w:numId w:val="3"/>
        </w:numPr>
        <w:spacing w:line="360" w:lineRule="auto"/>
        <w:ind w:left="900"/>
        <w:jc w:val="both"/>
      </w:pPr>
      <w:r>
        <w:t xml:space="preserve">на начальных этапах педагогам должны быть предоставлены четкие инструкции по работе над проблемной ситуацией, идеи по решению данной проблемы. </w:t>
      </w:r>
    </w:p>
    <w:p w:rsidR="00AA3C1D" w:rsidRDefault="00AA3C1D" w:rsidP="00AA3C1D">
      <w:pPr>
        <w:spacing w:line="360" w:lineRule="auto"/>
        <w:jc w:val="center"/>
        <w:rPr>
          <w:b/>
          <w:bCs/>
        </w:rPr>
      </w:pPr>
      <w:bookmarkStart w:id="2" w:name="q4"/>
      <w:bookmarkEnd w:id="2"/>
    </w:p>
    <w:p w:rsidR="00AA3C1D" w:rsidRDefault="00AA3C1D" w:rsidP="00AA3C1D">
      <w:pPr>
        <w:spacing w:line="360" w:lineRule="auto"/>
        <w:jc w:val="center"/>
      </w:pPr>
      <w:r>
        <w:rPr>
          <w:b/>
          <w:bCs/>
        </w:rPr>
        <w:t>Деловые игры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>Операционные игры</w:t>
      </w:r>
      <w:r>
        <w:t xml:space="preserve"> помогают отрабатывать выполнение конкретных специфических операций, в них моделируется соответствующий рабочий процесс.</w:t>
      </w:r>
    </w:p>
    <w:p w:rsidR="00AA3C1D" w:rsidRDefault="00AA3C1D" w:rsidP="00AA3C1D">
      <w:pPr>
        <w:spacing w:line="360" w:lineRule="auto"/>
        <w:jc w:val="both"/>
      </w:pPr>
      <w:proofErr w:type="gramStart"/>
      <w:r>
        <w:rPr>
          <w:i/>
          <w:iCs/>
        </w:rPr>
        <w:t>Моделирование конкретной ситуации –  (например, процесс обучения детей звукобуквенному анализу.</w:t>
      </w:r>
      <w:proofErr w:type="gramEnd"/>
      <w:r>
        <w:t xml:space="preserve"> </w:t>
      </w:r>
      <w:r>
        <w:rPr>
          <w:i/>
          <w:iCs/>
        </w:rPr>
        <w:t>Педагоги делятся на две группы: учителя первой группы объясняют учебный материал педагогам второй группы, которые выступают в роли детей. Организатор просит педагогов объяснить "детям", что такое звук. "Дети" должны вести себя в соответствии с ситуацией: если объяснение не точно – могут "не понимать", неправильно выполнять задание (в данном случае моделируется конкретная операция).</w:t>
      </w:r>
    </w:p>
    <w:p w:rsidR="00AA3C1D" w:rsidRDefault="00AA3C1D" w:rsidP="00AA3C1D">
      <w:pPr>
        <w:spacing w:line="360" w:lineRule="auto"/>
        <w:jc w:val="both"/>
      </w:pPr>
      <w:r>
        <w:t> 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>Имитационные игры</w:t>
      </w:r>
      <w:r>
        <w:t xml:space="preserve"> помогают моделировать конкретные ситуации, произошедшие в реальности, обстановку и условия протекания этих событий.</w:t>
      </w:r>
    </w:p>
    <w:p w:rsidR="00AA3C1D" w:rsidRDefault="00AA3C1D" w:rsidP="00AA3C1D">
      <w:pPr>
        <w:spacing w:line="360" w:lineRule="auto"/>
        <w:jc w:val="both"/>
      </w:pPr>
      <w:r>
        <w:rPr>
          <w:i/>
          <w:iCs/>
        </w:rPr>
        <w:t>Ситуация: мама, забирая ребенка из детского сада, раздраженно спросила у воспитателя: "Когда вы начнёте следить за детьми на прогулке? На вас штанов не напасёшься!"</w:t>
      </w:r>
    </w:p>
    <w:p w:rsidR="00AA3C1D" w:rsidRDefault="00AA3C1D" w:rsidP="00AA3C1D">
      <w:pPr>
        <w:spacing w:line="360" w:lineRule="auto"/>
        <w:jc w:val="both"/>
      </w:pPr>
      <w:r>
        <w:rPr>
          <w:i/>
          <w:iCs/>
        </w:rPr>
        <w:t xml:space="preserve">Участники игры должны разыграть ситуацию: </w:t>
      </w:r>
    </w:p>
    <w:p w:rsidR="00AA3C1D" w:rsidRDefault="00AA3C1D" w:rsidP="00AA3C1D">
      <w:pPr>
        <w:numPr>
          <w:ilvl w:val="0"/>
          <w:numId w:val="4"/>
        </w:numPr>
        <w:spacing w:line="360" w:lineRule="auto"/>
        <w:ind w:left="900"/>
        <w:jc w:val="both"/>
      </w:pPr>
      <w:r>
        <w:rPr>
          <w:i/>
          <w:iCs/>
        </w:rPr>
        <w:t>продумать ответы воспитателя;</w:t>
      </w:r>
      <w:r>
        <w:t xml:space="preserve"> </w:t>
      </w:r>
    </w:p>
    <w:p w:rsidR="00AA3C1D" w:rsidRDefault="00AA3C1D" w:rsidP="00AA3C1D">
      <w:pPr>
        <w:numPr>
          <w:ilvl w:val="0"/>
          <w:numId w:val="4"/>
        </w:numPr>
        <w:spacing w:line="360" w:lineRule="auto"/>
        <w:ind w:left="900"/>
        <w:jc w:val="both"/>
      </w:pPr>
      <w:r>
        <w:rPr>
          <w:i/>
          <w:iCs/>
        </w:rPr>
        <w:t>возможные реплики мамы;</w:t>
      </w:r>
      <w:r>
        <w:t xml:space="preserve"> </w:t>
      </w:r>
    </w:p>
    <w:p w:rsidR="00AA3C1D" w:rsidRDefault="00AA3C1D" w:rsidP="00AA3C1D">
      <w:pPr>
        <w:numPr>
          <w:ilvl w:val="0"/>
          <w:numId w:val="4"/>
        </w:numPr>
        <w:spacing w:line="360" w:lineRule="auto"/>
        <w:ind w:left="900"/>
        <w:jc w:val="both"/>
      </w:pPr>
      <w:r>
        <w:rPr>
          <w:i/>
          <w:iCs/>
        </w:rPr>
        <w:t>реакции ребенка.</w:t>
      </w:r>
      <w:r>
        <w:t xml:space="preserve"> 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lastRenderedPageBreak/>
        <w:t>Ролевые игры</w:t>
      </w:r>
      <w:r>
        <w:t xml:space="preserve"> позволяют отработать тактику поведения, действий конкретного лица в воображаемой ситуации. Для проведения этих игр разрабатывается модель-пьеса ситуации, между педагогами распределяются роли.</w:t>
      </w:r>
    </w:p>
    <w:p w:rsidR="00AA3C1D" w:rsidRDefault="00AA3C1D" w:rsidP="00AA3C1D">
      <w:pPr>
        <w:spacing w:line="360" w:lineRule="auto"/>
        <w:jc w:val="both"/>
      </w:pPr>
      <w:r>
        <w:rPr>
          <w:i/>
          <w:iCs/>
        </w:rPr>
        <w:t xml:space="preserve"> </w:t>
      </w: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>Игры-инсценировки</w:t>
      </w:r>
      <w:r>
        <w:t xml:space="preserve"> позволяют разыграть какую-либо проблемную ситуацию в определенной обстановке.</w:t>
      </w:r>
    </w:p>
    <w:p w:rsidR="00AA3C1D" w:rsidRDefault="00AA3C1D" w:rsidP="00AA3C1D">
      <w:pPr>
        <w:spacing w:line="360" w:lineRule="auto"/>
        <w:jc w:val="both"/>
        <w:rPr>
          <w:b/>
          <w:bCs/>
        </w:rPr>
      </w:pPr>
    </w:p>
    <w:p w:rsidR="00AA3C1D" w:rsidRDefault="00AA3C1D" w:rsidP="00AA3C1D">
      <w:pPr>
        <w:spacing w:line="360" w:lineRule="auto"/>
        <w:jc w:val="both"/>
      </w:pPr>
      <w:r>
        <w:rPr>
          <w:b/>
          <w:bCs/>
        </w:rPr>
        <w:t>Конкурсные или учебно-деловые игры</w:t>
      </w:r>
      <w:r>
        <w:t xml:space="preserve"> предназначены для проверки теоретических знаний педагогов по теме, отработки навыков практического опыта их применения. Часто для проведения подобных игр применяется метод игрового моделирования (использование в учебных или диагностических целях общеизвестных игр типа "Кто хочет стать миллионером?", "Сто к одному" и пр.). Это достаточно эффективный метод, позволяющий активизировать творческое мышление педагогов. При подведении итогов деловой игры основное внимание направлено на анализ ее результатов, рефлексию хода игры</w:t>
      </w:r>
    </w:p>
    <w:p w:rsidR="00AA3C1D" w:rsidRDefault="00AA3C1D" w:rsidP="00AA3C1D">
      <w:pPr>
        <w:spacing w:line="360" w:lineRule="auto"/>
        <w:jc w:val="center"/>
        <w:rPr>
          <w:b/>
        </w:rPr>
      </w:pPr>
      <w:r>
        <w:rPr>
          <w:b/>
        </w:rPr>
        <w:t>Психологическая студия</w:t>
      </w:r>
    </w:p>
    <w:p w:rsidR="00AA3C1D" w:rsidRDefault="00AA3C1D" w:rsidP="00AA3C1D">
      <w:pPr>
        <w:spacing w:line="360" w:lineRule="auto"/>
        <w:jc w:val="both"/>
      </w:pPr>
      <w:r>
        <w:rPr>
          <w:b/>
        </w:rPr>
        <w:t>Психологическая студия</w:t>
      </w:r>
      <w:r>
        <w:t xml:space="preserve"> – одна из новых форм работы, призванная повысить педагогическую культуру воспитательного процесса. Предметом изучения на психологической студии и субъектом этого изучения выступают психолого-физиологические особенности ребенка, межличностное общение, </w:t>
      </w:r>
      <w:proofErr w:type="spellStart"/>
      <w:r>
        <w:t>детско</w:t>
      </w:r>
      <w:proofErr w:type="spellEnd"/>
      <w:r>
        <w:t xml:space="preserve"> – родительские отношения. Методика психологической студии такова, что самопознание протекает опосредованно, через интересные формы разнообразной деятельности, через познание «другого» как человека. Работа группы проходит как общение добрых друзей, объединенных психологической пытливостью. </w:t>
      </w:r>
    </w:p>
    <w:p w:rsidR="00AA3C1D" w:rsidRDefault="00AA3C1D" w:rsidP="00AA3C1D">
      <w:pPr>
        <w:spacing w:line="360" w:lineRule="auto"/>
        <w:jc w:val="both"/>
      </w:pPr>
    </w:p>
    <w:p w:rsidR="00AA3C1D" w:rsidRDefault="00AA3C1D" w:rsidP="00AA3C1D"/>
    <w:sectPr w:rsidR="00AA3C1D" w:rsidSect="004B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763"/>
    <w:multiLevelType w:val="multilevel"/>
    <w:tmpl w:val="7C90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4A71"/>
    <w:multiLevelType w:val="multilevel"/>
    <w:tmpl w:val="0F1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80573"/>
    <w:multiLevelType w:val="multilevel"/>
    <w:tmpl w:val="7C8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63C2E"/>
    <w:multiLevelType w:val="multilevel"/>
    <w:tmpl w:val="EFB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C1D"/>
    <w:rsid w:val="004B0429"/>
    <w:rsid w:val="00AA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6390</Characters>
  <Application>Microsoft Office Word</Application>
  <DocSecurity>0</DocSecurity>
  <Lines>53</Lines>
  <Paragraphs>14</Paragraphs>
  <ScaleCrop>false</ScaleCrop>
  <Company>MultiDVD Team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2</cp:revision>
  <dcterms:created xsi:type="dcterms:W3CDTF">2017-03-17T07:28:00Z</dcterms:created>
  <dcterms:modified xsi:type="dcterms:W3CDTF">2017-03-17T07:32:00Z</dcterms:modified>
</cp:coreProperties>
</file>